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9B684" w14:textId="402BC46F" w:rsidR="00674B88" w:rsidRPr="00300799" w:rsidRDefault="009672D6" w:rsidP="00300799">
      <w:pPr>
        <w:rPr>
          <w:lang w:val="uk-UA"/>
        </w:rPr>
      </w:pPr>
      <w:r>
        <w:rPr>
          <w:lang w:val="uk-UA"/>
        </w:rPr>
        <w:t xml:space="preserve">Назва </w:t>
      </w:r>
      <w:r w:rsidR="00341DE5">
        <w:rPr>
          <w:lang w:val="uk-UA"/>
        </w:rPr>
        <w:t>документу</w:t>
      </w:r>
      <w:r>
        <w:rPr>
          <w:lang w:val="uk-UA"/>
        </w:rPr>
        <w:t>.</w:t>
      </w:r>
    </w:p>
    <w:p w14:paraId="67EB6FD2" w14:textId="77777777" w:rsidR="00D3075A" w:rsidRPr="00300799" w:rsidRDefault="00D3075A" w:rsidP="00300799">
      <w:pPr>
        <w:rPr>
          <w:lang w:val="uk-UA"/>
        </w:rPr>
      </w:pPr>
      <w:r w:rsidRPr="007C12E6">
        <w:rPr>
          <w:lang w:val="uk-UA"/>
        </w:rPr>
        <w:t>Глава</w:t>
      </w:r>
      <w:r w:rsidRPr="00300799">
        <w:rPr>
          <w:lang w:val="uk-UA"/>
        </w:rPr>
        <w:t xml:space="preserve"> 1</w:t>
      </w:r>
    </w:p>
    <w:p w14:paraId="4C1970A0" w14:textId="43F10700" w:rsidR="00FE6C76" w:rsidRPr="00300799" w:rsidRDefault="00FE6C76" w:rsidP="00300799">
      <w:pPr>
        <w:rPr>
          <w:lang w:val="uk-UA"/>
        </w:rPr>
      </w:pPr>
      <w:r w:rsidRPr="00300799">
        <w:rPr>
          <w:lang w:val="uk-UA"/>
        </w:rPr>
        <w:t>Ідейні міркування вищого порядку, а також сформована структура організації є цікавим експериментом перевірки позицій, які займають учасники щодо поставлених завдань. Різноманітний та багатий досвід</w:t>
      </w:r>
      <w:r w:rsidR="00FF4F59" w:rsidRPr="00300799">
        <w:rPr>
          <w:lang w:val="uk-UA"/>
        </w:rPr>
        <w:t>,</w:t>
      </w:r>
      <w:r w:rsidRPr="00300799">
        <w:rPr>
          <w:lang w:val="uk-UA"/>
        </w:rPr>
        <w:t xml:space="preserve"> початок повсякденної роботи з формування позиції</w:t>
      </w:r>
      <w:r w:rsidR="00FF4F59" w:rsidRPr="00300799">
        <w:rPr>
          <w:lang w:val="uk-UA"/>
        </w:rPr>
        <w:t>,</w:t>
      </w:r>
      <w:r w:rsidRPr="00300799">
        <w:rPr>
          <w:lang w:val="uk-UA"/>
        </w:rPr>
        <w:t xml:space="preserve"> дозволяє виконувати важливі завдання щодо розробки подальших напрямків розвитку. Ідейні міркування вищого порядку, а також реалізація намічених планових завдань забезпечує широкому колу (</w:t>
      </w:r>
      <w:r w:rsidRPr="007C12E6">
        <w:rPr>
          <w:lang w:val="uk-UA"/>
        </w:rPr>
        <w:t>професіоналів</w:t>
      </w:r>
      <w:r w:rsidRPr="00300799">
        <w:rPr>
          <w:lang w:val="uk-UA"/>
        </w:rPr>
        <w:t>) участь у формуванні системи навчання кадрів, що відповідає насущним потребам. Не слід, однак, забувати, що консультація з широким активом вимагають визначення та уточнення систем масової участі. Не слід, однак забувати, що зміцнення та розвиток структури сприяє підготовці та реалізації форм розвитку.</w:t>
      </w:r>
    </w:p>
    <w:p w14:paraId="4CDBFE58" w14:textId="77777777" w:rsidR="00D3075A" w:rsidRPr="00300799" w:rsidRDefault="00D3075A" w:rsidP="00300799">
      <w:pPr>
        <w:rPr>
          <w:lang w:val="uk-UA"/>
        </w:rPr>
      </w:pPr>
      <w:r w:rsidRPr="00300799">
        <w:rPr>
          <w:lang w:val="uk-UA"/>
        </w:rPr>
        <w:t>Глава 2</w:t>
      </w:r>
    </w:p>
    <w:p w14:paraId="2EB94ADD" w14:textId="18C98AAC" w:rsidR="00D3075A" w:rsidRPr="00300799" w:rsidRDefault="00D3075A" w:rsidP="00300799">
      <w:pPr>
        <w:rPr>
          <w:lang w:val="uk-UA"/>
        </w:rPr>
      </w:pPr>
      <w:r w:rsidRPr="00300799">
        <w:rPr>
          <w:lang w:val="uk-UA"/>
        </w:rPr>
        <w:t>Назва таблиц</w:t>
      </w:r>
      <w:r w:rsidR="00BC4F88" w:rsidRPr="00300799">
        <w:rPr>
          <w:lang w:val="uk-UA"/>
        </w:rPr>
        <w:t>і</w:t>
      </w:r>
    </w:p>
    <w:tbl>
      <w:tblPr>
        <w:tblStyle w:val="a3"/>
        <w:tblW w:w="9776" w:type="dxa"/>
        <w:tblLook w:val="04A0" w:firstRow="1" w:lastRow="0" w:firstColumn="1" w:lastColumn="0" w:noHBand="0" w:noVBand="1"/>
      </w:tblPr>
      <w:tblGrid>
        <w:gridCol w:w="459"/>
        <w:gridCol w:w="3314"/>
        <w:gridCol w:w="6003"/>
      </w:tblGrid>
      <w:tr w:rsidR="00E01010" w:rsidRPr="00300799" w14:paraId="68A3397D" w14:textId="77777777" w:rsidTr="00405CC6">
        <w:tc>
          <w:tcPr>
            <w:tcW w:w="459" w:type="dxa"/>
          </w:tcPr>
          <w:p w14:paraId="1579D269" w14:textId="77777777" w:rsidR="00D3075A" w:rsidRPr="00300799" w:rsidRDefault="00D3075A" w:rsidP="00505B53">
            <w:pPr>
              <w:spacing w:after="120"/>
              <w:rPr>
                <w:lang w:val="uk-UA"/>
              </w:rPr>
            </w:pPr>
            <w:r w:rsidRPr="00300799">
              <w:rPr>
                <w:lang w:val="uk-UA"/>
              </w:rPr>
              <w:t>№</w:t>
            </w:r>
          </w:p>
        </w:tc>
        <w:tc>
          <w:tcPr>
            <w:tcW w:w="3314" w:type="dxa"/>
          </w:tcPr>
          <w:p w14:paraId="7D89BC9D" w14:textId="7438D549" w:rsidR="00D3075A" w:rsidRPr="00300799" w:rsidRDefault="00D3075A" w:rsidP="00505B53">
            <w:pPr>
              <w:spacing w:after="120"/>
              <w:rPr>
                <w:lang w:val="uk-UA"/>
              </w:rPr>
            </w:pPr>
            <w:r w:rsidRPr="00300799">
              <w:rPr>
                <w:lang w:val="uk-UA"/>
              </w:rPr>
              <w:t>Назва спец</w:t>
            </w:r>
            <w:r w:rsidR="00BC4F88" w:rsidRPr="00300799">
              <w:rPr>
                <w:lang w:val="uk-UA"/>
              </w:rPr>
              <w:t>і</w:t>
            </w:r>
            <w:r w:rsidRPr="00300799">
              <w:rPr>
                <w:lang w:val="uk-UA"/>
              </w:rPr>
              <w:t>альност</w:t>
            </w:r>
            <w:r w:rsidR="00BC4F88" w:rsidRPr="00300799">
              <w:rPr>
                <w:lang w:val="uk-UA"/>
              </w:rPr>
              <w:t>і</w:t>
            </w:r>
          </w:p>
        </w:tc>
        <w:tc>
          <w:tcPr>
            <w:tcW w:w="6003" w:type="dxa"/>
          </w:tcPr>
          <w:p w14:paraId="2815D543" w14:textId="14AB43A1" w:rsidR="00D3075A" w:rsidRPr="00300799" w:rsidRDefault="00D3075A" w:rsidP="00505B53">
            <w:pPr>
              <w:spacing w:after="120"/>
              <w:rPr>
                <w:lang w:val="uk-UA"/>
              </w:rPr>
            </w:pPr>
            <w:r w:rsidRPr="00300799">
              <w:rPr>
                <w:lang w:val="uk-UA"/>
              </w:rPr>
              <w:t>Опис спец</w:t>
            </w:r>
            <w:r w:rsidR="00BC4F88" w:rsidRPr="00300799">
              <w:rPr>
                <w:lang w:val="uk-UA"/>
              </w:rPr>
              <w:t>і</w:t>
            </w:r>
            <w:r w:rsidRPr="00300799">
              <w:rPr>
                <w:lang w:val="uk-UA"/>
              </w:rPr>
              <w:t>альност</w:t>
            </w:r>
            <w:r w:rsidR="00BC4F88" w:rsidRPr="00300799">
              <w:rPr>
                <w:lang w:val="uk-UA"/>
              </w:rPr>
              <w:t>і</w:t>
            </w:r>
            <w:r w:rsidRPr="00300799">
              <w:rPr>
                <w:lang w:val="uk-UA"/>
              </w:rPr>
              <w:t xml:space="preserve"> </w:t>
            </w:r>
          </w:p>
        </w:tc>
      </w:tr>
      <w:tr w:rsidR="00E01010" w:rsidRPr="00300799" w14:paraId="41320DB0" w14:textId="77777777" w:rsidTr="00405CC6">
        <w:tc>
          <w:tcPr>
            <w:tcW w:w="459" w:type="dxa"/>
          </w:tcPr>
          <w:p w14:paraId="58E15B8E" w14:textId="77777777" w:rsidR="00D3075A" w:rsidRPr="00300799" w:rsidRDefault="00D3075A" w:rsidP="00505B53">
            <w:pPr>
              <w:spacing w:after="120"/>
              <w:rPr>
                <w:lang w:val="uk-UA"/>
              </w:rPr>
            </w:pPr>
          </w:p>
        </w:tc>
        <w:tc>
          <w:tcPr>
            <w:tcW w:w="3314" w:type="dxa"/>
          </w:tcPr>
          <w:p w14:paraId="58824D0C" w14:textId="4F47A27F" w:rsidR="00D3075A" w:rsidRPr="00300799" w:rsidRDefault="00BC4F88" w:rsidP="00505B53">
            <w:pPr>
              <w:spacing w:after="120"/>
              <w:rPr>
                <w:lang w:val="uk-UA"/>
              </w:rPr>
            </w:pPr>
            <w:r w:rsidRPr="00300799">
              <w:rPr>
                <w:lang w:val="uk-UA"/>
              </w:rPr>
              <w:t>Спеціальність</w:t>
            </w:r>
            <w:r w:rsidR="00D3075A" w:rsidRPr="00300799">
              <w:rPr>
                <w:lang w:val="uk-UA"/>
              </w:rPr>
              <w:t xml:space="preserve"> №1</w:t>
            </w:r>
          </w:p>
        </w:tc>
        <w:tc>
          <w:tcPr>
            <w:tcW w:w="6003" w:type="dxa"/>
          </w:tcPr>
          <w:p w14:paraId="19D2A5DF" w14:textId="3D70BC1D" w:rsidR="00D3075A" w:rsidRPr="00300799" w:rsidRDefault="00D3075A" w:rsidP="00505B53">
            <w:pPr>
              <w:spacing w:after="120"/>
              <w:rPr>
                <w:lang w:val="uk-UA"/>
              </w:rPr>
            </w:pPr>
            <w:r w:rsidRPr="00300799">
              <w:rPr>
                <w:lang w:val="uk-UA"/>
              </w:rPr>
              <w:t>Опис спец</w:t>
            </w:r>
            <w:r w:rsidR="00BC4F88" w:rsidRPr="00300799">
              <w:rPr>
                <w:lang w:val="uk-UA"/>
              </w:rPr>
              <w:t>і</w:t>
            </w:r>
            <w:r w:rsidRPr="00300799">
              <w:rPr>
                <w:lang w:val="uk-UA"/>
              </w:rPr>
              <w:t>альност</w:t>
            </w:r>
            <w:r w:rsidR="00BC4F88" w:rsidRPr="00300799">
              <w:rPr>
                <w:lang w:val="uk-UA"/>
              </w:rPr>
              <w:t>і</w:t>
            </w:r>
            <w:r w:rsidRPr="00300799">
              <w:rPr>
                <w:lang w:val="uk-UA"/>
              </w:rPr>
              <w:t xml:space="preserve"> №1</w:t>
            </w:r>
          </w:p>
        </w:tc>
      </w:tr>
      <w:tr w:rsidR="00E01010" w:rsidRPr="00300799" w14:paraId="457A0DE5" w14:textId="77777777" w:rsidTr="00405CC6">
        <w:tc>
          <w:tcPr>
            <w:tcW w:w="459" w:type="dxa"/>
          </w:tcPr>
          <w:p w14:paraId="38440330" w14:textId="77777777" w:rsidR="00D3075A" w:rsidRPr="00300799" w:rsidRDefault="00D3075A" w:rsidP="00505B53">
            <w:pPr>
              <w:spacing w:after="120"/>
              <w:rPr>
                <w:lang w:val="uk-UA"/>
              </w:rPr>
            </w:pPr>
          </w:p>
        </w:tc>
        <w:tc>
          <w:tcPr>
            <w:tcW w:w="3314" w:type="dxa"/>
          </w:tcPr>
          <w:p w14:paraId="243B11A5" w14:textId="6BC98483" w:rsidR="00D3075A" w:rsidRPr="00300799" w:rsidRDefault="00BC4F88" w:rsidP="00505B53">
            <w:pPr>
              <w:spacing w:after="120"/>
              <w:rPr>
                <w:lang w:val="uk-UA"/>
              </w:rPr>
            </w:pPr>
            <w:r w:rsidRPr="00300799">
              <w:rPr>
                <w:lang w:val="uk-UA"/>
              </w:rPr>
              <w:t>Спеціальність</w:t>
            </w:r>
            <w:r w:rsidR="00D3075A" w:rsidRPr="00300799">
              <w:rPr>
                <w:lang w:val="uk-UA"/>
              </w:rPr>
              <w:t xml:space="preserve"> №2</w:t>
            </w:r>
          </w:p>
        </w:tc>
        <w:tc>
          <w:tcPr>
            <w:tcW w:w="6003" w:type="dxa"/>
          </w:tcPr>
          <w:p w14:paraId="0920AC2E" w14:textId="0356C217" w:rsidR="00D3075A" w:rsidRPr="00300799" w:rsidRDefault="00D3075A" w:rsidP="00505B53">
            <w:pPr>
              <w:spacing w:after="120"/>
              <w:rPr>
                <w:lang w:val="uk-UA"/>
              </w:rPr>
            </w:pPr>
            <w:r w:rsidRPr="00300799">
              <w:rPr>
                <w:lang w:val="uk-UA"/>
              </w:rPr>
              <w:t>Опис спец</w:t>
            </w:r>
            <w:r w:rsidR="00BC4F88" w:rsidRPr="00300799">
              <w:rPr>
                <w:lang w:val="uk-UA"/>
              </w:rPr>
              <w:t>і</w:t>
            </w:r>
            <w:r w:rsidRPr="00300799">
              <w:rPr>
                <w:lang w:val="uk-UA"/>
              </w:rPr>
              <w:t>альност</w:t>
            </w:r>
            <w:r w:rsidR="00BC4F88" w:rsidRPr="00300799">
              <w:rPr>
                <w:lang w:val="uk-UA"/>
              </w:rPr>
              <w:t>і</w:t>
            </w:r>
            <w:r w:rsidRPr="00300799">
              <w:rPr>
                <w:lang w:val="uk-UA"/>
              </w:rPr>
              <w:t xml:space="preserve"> №2</w:t>
            </w:r>
          </w:p>
        </w:tc>
      </w:tr>
    </w:tbl>
    <w:p w14:paraId="544B17BF" w14:textId="6B014EE4" w:rsidR="00D3075A" w:rsidRPr="00300799" w:rsidRDefault="007045E4" w:rsidP="00300799">
      <w:pPr>
        <w:spacing w:before="160"/>
        <w:rPr>
          <w:lang w:val="uk-UA"/>
        </w:rPr>
      </w:pPr>
      <w:r w:rsidRPr="00300799">
        <w:rPr>
          <w:lang w:val="uk-UA"/>
        </w:rPr>
        <w:t>Таким чином, постійне кількісне зростання та сфера нашої активності дозволяє виконувати важливі завдання з розробки систем масової участі. Повсякденна практика показує, що рамки та місце навчання кадрів вимагають від нас аналізу нових пропозицій. Різноманітний та багатий досвід реалізація намічених планових завдань забезпечує широкому колу (професіоналів) участь у формуванні відповідних умов активізації.</w:t>
      </w:r>
    </w:p>
    <w:p w14:paraId="6B8C5B30" w14:textId="77777777" w:rsidR="00D3075A" w:rsidRPr="00300799" w:rsidRDefault="00D3075A" w:rsidP="00300799">
      <w:pPr>
        <w:rPr>
          <w:lang w:val="uk-UA"/>
        </w:rPr>
      </w:pPr>
      <w:r w:rsidRPr="00300799">
        <w:rPr>
          <w:lang w:val="uk-UA"/>
        </w:rPr>
        <w:t>Глава 3</w:t>
      </w:r>
    </w:p>
    <w:p w14:paraId="0293442A" w14:textId="1FC0ECD1" w:rsidR="00D3075A" w:rsidRPr="00300799" w:rsidRDefault="00BF3B37" w:rsidP="00300799">
      <w:pPr>
        <w:rPr>
          <w:lang w:val="uk-UA"/>
        </w:rPr>
      </w:pPr>
      <w:r w:rsidRPr="00300799">
        <w:rPr>
          <w:lang w:val="uk-UA"/>
        </w:rPr>
        <w:t>Ідейні міркування вищого порядку, а також зміцнення та розвиток структури забезпечує широкому колу (професіоналів) участь у формуванні подальших напрямків розвитку. Не слід, проте забувати, що початок повсякденної роботи з формування позиції дозволяє виконувати важливі завдання розробки подальших напрямів розвитку. Значимість цих проблем настільки очевидна, що рамки та місце навчання кадрів забезпечує широкому колу (професіоналів) участь у формуванні позицій, які займають учасники щодо поставлених завдань. Різноманітний та багатий досвід подальший розвиток різних форм діяльності значною мірою зумовлює створення напрямків прогресивного розвитку. Значимість цих проблем настільки очевидна, що консультація з широким активом вимагає від нас аналізу моделі розвитку. Таким чином нова модель організаційної діяльності спричиняє процес впровадження та модернізації подальших напрямків розвитку.</w:t>
      </w:r>
    </w:p>
    <w:p w14:paraId="24BFBE41" w14:textId="77777777" w:rsidR="00E01010" w:rsidRPr="00300799" w:rsidRDefault="00E01010" w:rsidP="00300799">
      <w:pPr>
        <w:rPr>
          <w:lang w:val="uk-UA"/>
        </w:rPr>
      </w:pPr>
      <w:r w:rsidRPr="00300799">
        <w:rPr>
          <w:lang w:val="uk-UA"/>
        </w:rPr>
        <w:t>Глава 4</w:t>
      </w:r>
    </w:p>
    <w:p w14:paraId="6AA05A94" w14:textId="13FB7F61" w:rsidR="00E01010" w:rsidRPr="00300799" w:rsidRDefault="00300799" w:rsidP="00300799">
      <w:pPr>
        <w:rPr>
          <w:lang w:val="uk-UA"/>
        </w:rPr>
      </w:pPr>
      <w:r w:rsidRPr="00300799">
        <w:rPr>
          <w:lang w:val="uk-UA"/>
        </w:rPr>
        <w:t>Різноманітний та багатий досвід подальшого розвитку різних форм діяльності потребують визначення та уточнення подальших напрямків розвитку. Таким чином, консультація з широким активом відіграє важливу роль у формуванні нових пропозицій. З іншого боку, консультація з широким активом відіграє у формуванні напрямів прогресивного розвитку. Також структура організації, що склалася, дозволяє виконувати важливі завдання з розробки напрямів прогресивного розвитку. Повсякденна практика показує, що консультація із широким активом відіграє важливу роль у формуванні нових пропозицій.</w:t>
      </w:r>
    </w:p>
    <w:sectPr w:rsidR="00E01010" w:rsidRPr="00300799" w:rsidSect="00243DB8">
      <w:pgSz w:w="11906" w:h="16838"/>
      <w:pgMar w:top="709" w:right="850" w:bottom="28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8678A"/>
    <w:multiLevelType w:val="hybridMultilevel"/>
    <w:tmpl w:val="DEECBF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635406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75A"/>
    <w:rsid w:val="00012CA0"/>
    <w:rsid w:val="0005464E"/>
    <w:rsid w:val="000E04F2"/>
    <w:rsid w:val="001012B0"/>
    <w:rsid w:val="001D3CCF"/>
    <w:rsid w:val="00227FD2"/>
    <w:rsid w:val="00234293"/>
    <w:rsid w:val="00243DB8"/>
    <w:rsid w:val="002916A8"/>
    <w:rsid w:val="00300799"/>
    <w:rsid w:val="00341DE5"/>
    <w:rsid w:val="003D6CCF"/>
    <w:rsid w:val="00405CC6"/>
    <w:rsid w:val="00505B53"/>
    <w:rsid w:val="0054446E"/>
    <w:rsid w:val="005551C8"/>
    <w:rsid w:val="005C145F"/>
    <w:rsid w:val="005E1CFE"/>
    <w:rsid w:val="00674B88"/>
    <w:rsid w:val="007045E4"/>
    <w:rsid w:val="0074567A"/>
    <w:rsid w:val="00765F31"/>
    <w:rsid w:val="007C12E6"/>
    <w:rsid w:val="007C7BD9"/>
    <w:rsid w:val="007E74E1"/>
    <w:rsid w:val="00824560"/>
    <w:rsid w:val="009446D7"/>
    <w:rsid w:val="009672D6"/>
    <w:rsid w:val="00B7037C"/>
    <w:rsid w:val="00BA29C1"/>
    <w:rsid w:val="00BC4F88"/>
    <w:rsid w:val="00BF3B37"/>
    <w:rsid w:val="00CE4A4F"/>
    <w:rsid w:val="00D11D2A"/>
    <w:rsid w:val="00D3075A"/>
    <w:rsid w:val="00E01010"/>
    <w:rsid w:val="00ED497C"/>
    <w:rsid w:val="00FE6C76"/>
    <w:rsid w:val="00FF4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A923F"/>
  <w15:chartTrackingRefBased/>
  <w15:docId w15:val="{FDDED10A-9B8A-4277-B0E1-CBE2A82F9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D307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075A"/>
    <w:rPr>
      <w:rFonts w:ascii="Times New Roman" w:eastAsia="Times New Roman" w:hAnsi="Times New Roman" w:cs="Times New Roman"/>
      <w:b/>
      <w:bCs/>
      <w:kern w:val="36"/>
      <w:sz w:val="48"/>
      <w:szCs w:val="48"/>
      <w:lang w:eastAsia="ru-RU"/>
    </w:rPr>
  </w:style>
  <w:style w:type="paragraph" w:customStyle="1" w:styleId="text-justify">
    <w:name w:val="text-justify"/>
    <w:basedOn w:val="a"/>
    <w:rsid w:val="00D3075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39"/>
    <w:rsid w:val="00D307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307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61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1799</Words>
  <Characters>1026</Characters>
  <Application>Microsoft Office Word</Application>
  <DocSecurity>0</DocSecurity>
  <Lines>8</Lines>
  <Paragraphs>5</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Сюх Андрій Васильович</cp:lastModifiedBy>
  <cp:revision>32</cp:revision>
  <dcterms:created xsi:type="dcterms:W3CDTF">2017-09-23T16:53:00Z</dcterms:created>
  <dcterms:modified xsi:type="dcterms:W3CDTF">2023-05-22T11:05:00Z</dcterms:modified>
</cp:coreProperties>
</file>